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Credicorp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4,405,688.00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4,405,688.00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4,405,688.00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Credicorp Ltd.</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Calle Centenario 156 La Molina, Lima 15026, Peru</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4,405,688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4,405,688 shares or 5.6% of the 79,366,000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4,405,688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4,405,688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4397</Characters>
  <CharactersWithSpaces>5214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